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FD" w:rsidRPr="000763F2" w:rsidRDefault="00744FFD" w:rsidP="00744FFD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Марха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744FFD" w:rsidRPr="000763F2" w:rsidRDefault="00744FFD" w:rsidP="00744FFD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ОД 10.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E</w:t>
      </w:r>
      <w:r w:rsidR="007E45C7">
        <w:rPr>
          <w:rFonts w:ascii="Times New Roman" w:hAnsi="Times New Roman" w:cs="Times New Roman"/>
          <w:bCs/>
          <w:sz w:val="28"/>
          <w:szCs w:val="28"/>
          <w:u w:val="single"/>
        </w:rPr>
        <w:t>стествознание</w:t>
      </w:r>
      <w:proofErr w:type="spellEnd"/>
      <w:r w:rsidR="007E45C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08</w:t>
      </w:r>
      <w:bookmarkStart w:id="0" w:name="_GoBack"/>
      <w:bookmarkEnd w:id="0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.12.2020 гр.19-ДП(9)</w:t>
      </w:r>
    </w:p>
    <w:p w:rsidR="00744FFD" w:rsidRDefault="00744FFD" w:rsidP="00744FF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Тема: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Значение работ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К.Линнея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Ж.Б.Ламарка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 развитии эволюционных идей в биологии.</w:t>
      </w:r>
    </w:p>
    <w:p w:rsidR="00744FFD" w:rsidRPr="00744FFD" w:rsidRDefault="00744FFD" w:rsidP="00744FFD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 w:rsidRPr="000763F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744FFD" w:rsidRPr="00744FFD" w:rsidRDefault="00744FFD" w:rsidP="00744FFD">
      <w:pPr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744FFD" w:rsidRPr="00976F81" w:rsidRDefault="00744FFD" w:rsidP="00744FFD">
      <w:pPr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.Труды Карла Линнея.</w:t>
      </w:r>
      <w:r>
        <w:rPr>
          <w:noProof/>
        </w:rPr>
        <w:drawing>
          <wp:anchor distT="0" distB="0" distL="0" distR="0" simplePos="0" relativeHeight="251659264" behindDoc="0" locked="0" layoutInCell="1" allowOverlap="0" wp14:anchorId="0B30595E" wp14:editId="0C64E73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95425" cy="2095500"/>
            <wp:effectExtent l="0" t="0" r="9525" b="0"/>
            <wp:wrapSquare wrapText="bothSides"/>
            <wp:docPr id="1" name="Рисунок 1" descr="https://fhd.multiurok.ru/4/5/7/45795ae5e3c20a5864619128c8559e67ed6dec95/konspiekt-po-tiemie-evoliutsionnoie-uchieniie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hd.multiurok.ru/4/5/7/45795ae5e3c20a5864619128c8559e67ed6dec95/konspiekt-po-tiemie-evoliutsionnoie-uchieniie_5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Крупнейшим ученым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додарвиновского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периода био</w:t>
      </w:r>
      <w:r>
        <w:rPr>
          <w:rFonts w:ascii="Arial" w:hAnsi="Arial" w:cs="Arial"/>
          <w:color w:val="000000"/>
          <w:sz w:val="21"/>
          <w:szCs w:val="21"/>
        </w:rPr>
        <w:softHyphen/>
        <w:t>логии был шведский натуралист и естествоиспытатель Карл фон Линней (1707—1778). Карл Линней был креационис</w:t>
      </w:r>
      <w:r>
        <w:rPr>
          <w:rFonts w:ascii="Arial" w:hAnsi="Arial" w:cs="Arial"/>
          <w:color w:val="000000"/>
          <w:sz w:val="21"/>
          <w:szCs w:val="21"/>
        </w:rPr>
        <w:softHyphen/>
        <w:t>том, но это не умаляет его заслуг перед биологией.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1735 г. вышел главный труд Линнея «Система при</w:t>
      </w:r>
      <w:r>
        <w:rPr>
          <w:rFonts w:ascii="Arial" w:hAnsi="Arial" w:cs="Arial"/>
          <w:color w:val="000000"/>
          <w:sz w:val="21"/>
          <w:szCs w:val="21"/>
        </w:rPr>
        <w:softHyphen/>
        <w:t>роды». В этой работе Линней представил прогрессивную для своего времени систему органического мира.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 заслу</w:t>
      </w:r>
      <w:r>
        <w:rPr>
          <w:rFonts w:ascii="Arial" w:hAnsi="Arial" w:cs="Arial"/>
          <w:b/>
          <w:bCs/>
          <w:color w:val="000000"/>
          <w:sz w:val="21"/>
          <w:szCs w:val="21"/>
        </w:rPr>
        <w:softHyphen/>
        <w:t>гам Карла Линнея можно отнести: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установил универсальность, реальность видов и вы</w:t>
      </w:r>
      <w:r>
        <w:rPr>
          <w:rFonts w:ascii="Arial" w:hAnsi="Arial" w:cs="Arial"/>
          <w:color w:val="000000"/>
          <w:sz w:val="21"/>
          <w:szCs w:val="21"/>
        </w:rPr>
        <w:softHyphen/>
        <w:t>делил их главный признак (свободное скрещивание особей одного вида);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ввел основные единицы систематики: вид, род, се</w:t>
      </w:r>
      <w:r>
        <w:rPr>
          <w:rFonts w:ascii="Arial" w:hAnsi="Arial" w:cs="Arial"/>
          <w:color w:val="000000"/>
          <w:sz w:val="21"/>
          <w:szCs w:val="21"/>
        </w:rPr>
        <w:softHyphen/>
        <w:t>мейство, отряд, класс;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создал систему органического мира, в которой рас</w:t>
      </w:r>
      <w:r>
        <w:rPr>
          <w:rFonts w:ascii="Arial" w:hAnsi="Arial" w:cs="Arial"/>
          <w:color w:val="000000"/>
          <w:sz w:val="21"/>
          <w:szCs w:val="21"/>
        </w:rPr>
        <w:softHyphen/>
        <w:t>тения были разделены на 24 класса: 23 класса явно</w:t>
      </w:r>
      <w:r>
        <w:rPr>
          <w:rFonts w:ascii="Arial" w:hAnsi="Arial" w:cs="Arial"/>
          <w:color w:val="000000"/>
          <w:sz w:val="21"/>
          <w:szCs w:val="21"/>
        </w:rPr>
        <w:softHyphen/>
        <w:t>брачных (цветковых) и 1 класс тайнобрачных (голо</w:t>
      </w:r>
      <w:r>
        <w:rPr>
          <w:rFonts w:ascii="Arial" w:hAnsi="Arial" w:cs="Arial"/>
          <w:color w:val="000000"/>
          <w:sz w:val="21"/>
          <w:szCs w:val="21"/>
        </w:rPr>
        <w:softHyphen/>
        <w:t>семенных и споровых). Среди явнобрачных первые 12 классов выделялись только по числу тычинок, к 13-му относились растения, имевшие более двенад</w:t>
      </w:r>
      <w:r>
        <w:rPr>
          <w:rFonts w:ascii="Arial" w:hAnsi="Arial" w:cs="Arial"/>
          <w:color w:val="000000"/>
          <w:sz w:val="21"/>
          <w:szCs w:val="21"/>
        </w:rPr>
        <w:softHyphen/>
        <w:t>цати тычинок, а при отнесении растений к 14—23 классам учитывалось еще и строение андроцея. У жи</w:t>
      </w:r>
      <w:r>
        <w:rPr>
          <w:rFonts w:ascii="Arial" w:hAnsi="Arial" w:cs="Arial"/>
          <w:color w:val="000000"/>
          <w:sz w:val="21"/>
          <w:szCs w:val="21"/>
        </w:rPr>
        <w:softHyphen/>
        <w:t>вотных были выделены 6 классов (черви, насекомые, гады, рыбы, птицы и млекопитающие);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ввел бинарную (двойную) номенклатуру вместо гро</w:t>
      </w:r>
      <w:r>
        <w:rPr>
          <w:rFonts w:ascii="Arial" w:hAnsi="Arial" w:cs="Arial"/>
          <w:color w:val="000000"/>
          <w:sz w:val="21"/>
          <w:szCs w:val="21"/>
        </w:rPr>
        <w:softHyphen/>
        <w:t>моздких многословных (полиноминальных) назва</w:t>
      </w:r>
      <w:r>
        <w:rPr>
          <w:rFonts w:ascii="Arial" w:hAnsi="Arial" w:cs="Arial"/>
          <w:color w:val="000000"/>
          <w:sz w:val="21"/>
          <w:szCs w:val="21"/>
        </w:rPr>
        <w:softHyphen/>
        <w:t>ний, которая указывала на принадлежность организ</w:t>
      </w:r>
      <w:r>
        <w:rPr>
          <w:rFonts w:ascii="Arial" w:hAnsi="Arial" w:cs="Arial"/>
          <w:color w:val="000000"/>
          <w:sz w:val="21"/>
          <w:szCs w:val="21"/>
        </w:rPr>
        <w:softHyphen/>
        <w:t>ма к роду и виду;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описал около 10 тыс. видов растений и около 4,5 тыс. видов животных;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усовершенствовал ботанический язык, установив до 1000 терминов;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•впервые поместил человека в один отряд с обезьяна</w:t>
      </w:r>
      <w:r>
        <w:rPr>
          <w:rFonts w:ascii="Arial" w:hAnsi="Arial" w:cs="Arial"/>
          <w:color w:val="000000"/>
          <w:sz w:val="21"/>
          <w:szCs w:val="21"/>
        </w:rPr>
        <w:softHyphen/>
        <w:t>ми на основании морфологического сходства.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Таким образом, Карла Линнея по праву называют отцом систематики. Его труды способствовали выходу биологии из кризиса и накоплению новых знаний.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Утверждение: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Природа неизменна, виды в природе существуют.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744FFD" w:rsidRPr="00744FFD" w:rsidRDefault="00744FFD" w:rsidP="00744FF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Эволюционные идеи Ж.-Б. Ламарка.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начале XIX века французский ученый Жан Батист Ламарк (1744—1829) создал первое учение об эволюции живой природы, которое он изложил в труде </w:t>
      </w:r>
      <w:r>
        <w:rPr>
          <w:rFonts w:ascii="Arial" w:hAnsi="Arial" w:cs="Arial"/>
          <w:i/>
          <w:iCs/>
          <w:color w:val="000000"/>
          <w:sz w:val="21"/>
          <w:szCs w:val="21"/>
        </w:rPr>
        <w:t>«Философия зоологии» (1809).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0" distR="0" simplePos="0" relativeHeight="251660288" behindDoc="0" locked="0" layoutInCell="1" allowOverlap="0" wp14:anchorId="58E1352D" wp14:editId="6791981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57350" cy="2085975"/>
            <wp:effectExtent l="0" t="0" r="0" b="9525"/>
            <wp:wrapSquare wrapText="bothSides"/>
            <wp:docPr id="2" name="Рисунок 2" descr="https://fhd.multiurok.ru/4/5/7/45795ae5e3c20a5864619128c8559e67ed6dec95/konspiekt-po-tiemie-evoliutsionnoie-uchieniie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hd.multiurok.ru/4/5/7/45795ae5e3c20a5864619128c8559e67ed6dec95/konspiekt-po-tiemie-evoliutsionnoie-uchieniie_6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Теория Ламарка — стройное здание логических конст</w:t>
      </w:r>
      <w:r>
        <w:rPr>
          <w:rFonts w:ascii="Arial" w:hAnsi="Arial" w:cs="Arial"/>
          <w:color w:val="000000"/>
          <w:sz w:val="21"/>
          <w:szCs w:val="21"/>
        </w:rPr>
        <w:softHyphen/>
        <w:t>рукций, которые дают ответы на большинство вопросов, стоящих перед эволюционным учением, но ответы на них берутся не из научных фактов, а выводятся логически из принятых постулатов.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Движущими силами эволюции</w:t>
      </w:r>
      <w:r>
        <w:rPr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Ламарк считал врожден</w:t>
      </w:r>
      <w:r>
        <w:rPr>
          <w:rFonts w:ascii="Arial" w:hAnsi="Arial" w:cs="Arial"/>
          <w:color w:val="000000"/>
          <w:sz w:val="21"/>
          <w:szCs w:val="21"/>
        </w:rPr>
        <w:softHyphen/>
        <w:t>ные способности организмов к самосовершенствованию и целесообразному реагированию на условия среды обита</w:t>
      </w:r>
      <w:r>
        <w:rPr>
          <w:rFonts w:ascii="Arial" w:hAnsi="Arial" w:cs="Arial"/>
          <w:color w:val="000000"/>
          <w:sz w:val="21"/>
          <w:szCs w:val="21"/>
        </w:rPr>
        <w:softHyphen/>
        <w:t>ния, то есть Ламарк вопрос о движущих силах эволюции решил с идеалистических позиций, он не сумел увидеть в самой природе силы, вызывающие изменяемость органи</w:t>
      </w:r>
      <w:r>
        <w:rPr>
          <w:rFonts w:ascii="Arial" w:hAnsi="Arial" w:cs="Arial"/>
          <w:color w:val="000000"/>
          <w:sz w:val="21"/>
          <w:szCs w:val="21"/>
        </w:rPr>
        <w:softHyphen/>
        <w:t>ческого мира.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Направлениями эволюции</w:t>
      </w:r>
      <w:r>
        <w:rPr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Ламарк в своей теории назы</w:t>
      </w:r>
      <w:r>
        <w:rPr>
          <w:rFonts w:ascii="Arial" w:hAnsi="Arial" w:cs="Arial"/>
          <w:color w:val="000000"/>
          <w:sz w:val="21"/>
          <w:szCs w:val="21"/>
        </w:rPr>
        <w:softHyphen/>
        <w:t>вал градации и отклонения от градаций. Развитие приро</w:t>
      </w:r>
      <w:r>
        <w:rPr>
          <w:rFonts w:ascii="Arial" w:hAnsi="Arial" w:cs="Arial"/>
          <w:color w:val="000000"/>
          <w:sz w:val="21"/>
          <w:szCs w:val="21"/>
        </w:rPr>
        <w:softHyphen/>
        <w:t>ды по Ламарку началось с образования простейших живых тел из неорганической природы; его ход - от про</w:t>
      </w:r>
      <w:r>
        <w:rPr>
          <w:rFonts w:ascii="Arial" w:hAnsi="Arial" w:cs="Arial"/>
          <w:color w:val="000000"/>
          <w:sz w:val="21"/>
          <w:szCs w:val="21"/>
        </w:rPr>
        <w:softHyphen/>
        <w:t>стого к сложному. Последовательные ступени усложнения организации организмов Ламарк назвал градациями. Не всем организмам удается достичь эволюционных высот, то есть градации в чистом виде проявляются редко. Вмешательство в эволюцию условий среды приводит к откло</w:t>
      </w:r>
      <w:r>
        <w:rPr>
          <w:rFonts w:ascii="Arial" w:hAnsi="Arial" w:cs="Arial"/>
          <w:color w:val="000000"/>
          <w:sz w:val="21"/>
          <w:szCs w:val="21"/>
        </w:rPr>
        <w:softHyphen/>
        <w:t>нениям от градаций. Наличие в природе наряду с высоко</w:t>
      </w:r>
      <w:r>
        <w:rPr>
          <w:rFonts w:ascii="Arial" w:hAnsi="Arial" w:cs="Arial"/>
          <w:color w:val="000000"/>
          <w:sz w:val="21"/>
          <w:szCs w:val="21"/>
        </w:rPr>
        <w:softHyphen/>
        <w:t>организованными низкоорганизованных форм Ламарк объясняет отклонениями от градаций. Отображением процесса развития от низших форм к высшим стала так на</w:t>
      </w:r>
      <w:r>
        <w:rPr>
          <w:rFonts w:ascii="Arial" w:hAnsi="Arial" w:cs="Arial"/>
          <w:color w:val="000000"/>
          <w:sz w:val="21"/>
          <w:szCs w:val="21"/>
        </w:rPr>
        <w:softHyphen/>
        <w:t>зываемая «лестница существ» Ламарка, являющаяся клас</w:t>
      </w:r>
      <w:r>
        <w:rPr>
          <w:rFonts w:ascii="Arial" w:hAnsi="Arial" w:cs="Arial"/>
          <w:color w:val="000000"/>
          <w:sz w:val="21"/>
          <w:szCs w:val="21"/>
        </w:rPr>
        <w:softHyphen/>
        <w:t>сификацией органической природы.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Результатами эволюции</w:t>
      </w:r>
      <w:r>
        <w:rPr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Ламарк называл возникнове</w:t>
      </w:r>
      <w:r>
        <w:rPr>
          <w:rFonts w:ascii="Arial" w:hAnsi="Arial" w:cs="Arial"/>
          <w:color w:val="000000"/>
          <w:sz w:val="21"/>
          <w:szCs w:val="21"/>
        </w:rPr>
        <w:softHyphen/>
        <w:t>ние приспособленностей живых организмов к условиям среды обитания и видообразование. Изменение условий среды вызывает целесообразное реагирование со стороны организма животного, которое проявляется в усиленном употреблении и развитии или неупотреблении и ослабле</w:t>
      </w:r>
      <w:r>
        <w:rPr>
          <w:rFonts w:ascii="Arial" w:hAnsi="Arial" w:cs="Arial"/>
          <w:color w:val="000000"/>
          <w:sz w:val="21"/>
          <w:szCs w:val="21"/>
        </w:rPr>
        <w:softHyphen/>
        <w:t xml:space="preserve">нии того или иного органа. Под действием постоянных упражнений или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неупражнений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органы изменяются, и возникшие изменения наследуются, то есть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единицей эво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softHyphen/>
        <w:t>люции</w:t>
      </w:r>
      <w:r>
        <w:rPr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Ламарк считал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отдельный организм.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Таким образом, теория Ламарка - умозрительная схе</w:t>
      </w:r>
      <w:r>
        <w:rPr>
          <w:rFonts w:ascii="Arial" w:hAnsi="Arial" w:cs="Arial"/>
          <w:color w:val="000000"/>
          <w:sz w:val="21"/>
          <w:szCs w:val="21"/>
        </w:rPr>
        <w:softHyphen/>
        <w:t>ма. Он не смог правильно назвать движущие силы эво</w:t>
      </w:r>
      <w:r>
        <w:rPr>
          <w:rFonts w:ascii="Arial" w:hAnsi="Arial" w:cs="Arial"/>
          <w:color w:val="000000"/>
          <w:sz w:val="21"/>
          <w:szCs w:val="21"/>
        </w:rPr>
        <w:softHyphen/>
        <w:t>люции. Теория не была принята большинством ученых того времени, так как были очевидны ее противоречия и шаткость аргументов. Но это была первая эволюционная теория в истории биологии.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Ошибки Ламарка: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Внутреннее стремление организма к прогрессу.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Приспособленность возникает сразу под действием внешней среды.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Под влиянием внешних условий возникают только полезные изменения.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Считал, что видов в природе нет, но в конце жизни признал их существование.</w:t>
      </w:r>
    </w:p>
    <w:p w:rsidR="00835A54" w:rsidRDefault="00835A54"/>
    <w:sectPr w:rsidR="00835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B6B9B"/>
    <w:multiLevelType w:val="multilevel"/>
    <w:tmpl w:val="CD8A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555941"/>
    <w:multiLevelType w:val="multilevel"/>
    <w:tmpl w:val="B2E20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9A53F0"/>
    <w:multiLevelType w:val="multilevel"/>
    <w:tmpl w:val="E26E5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FFD"/>
    <w:rsid w:val="00744FFD"/>
    <w:rsid w:val="007E45C7"/>
    <w:rsid w:val="0083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E7790"/>
  <w15:chartTrackingRefBased/>
  <w15:docId w15:val="{53A0A482-787F-4FFF-A20D-7EA7DC39B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4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7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669</Words>
  <Characters>3816</Characters>
  <Application>Microsoft Office Word</Application>
  <DocSecurity>0</DocSecurity>
  <Lines>31</Lines>
  <Paragraphs>8</Paragraphs>
  <ScaleCrop>false</ScaleCrop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2020-12-15T12:14:00Z</dcterms:created>
  <dcterms:modified xsi:type="dcterms:W3CDTF">2020-12-16T07:45:00Z</dcterms:modified>
</cp:coreProperties>
</file>